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DEC" w:rsidRPr="00B8491B" w:rsidRDefault="006A6DEC" w:rsidP="006A6DEC">
      <w:pPr>
        <w:pStyle w:val="1"/>
        <w:jc w:val="left"/>
        <w:rPr>
          <w:b w:val="0"/>
          <w:sz w:val="20"/>
        </w:rPr>
      </w:pPr>
      <w:r>
        <w:rPr>
          <w:b w:val="0"/>
          <w:noProof/>
          <w:sz w:val="20"/>
          <w:lang w:eastAsia="en-US"/>
        </w:rPr>
        <w:t xml:space="preserve">                                             </w:t>
      </w:r>
      <w:r w:rsidRPr="00B8491B">
        <w:rPr>
          <w:b w:val="0"/>
          <w:noProof/>
          <w:sz w:val="20"/>
        </w:rPr>
        <w:drawing>
          <wp:inline distT="0" distB="0" distL="0" distR="0">
            <wp:extent cx="571500" cy="7143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DEC" w:rsidRPr="00B8491B" w:rsidRDefault="006A6DEC" w:rsidP="006A6DEC">
      <w:pPr>
        <w:pStyle w:val="1"/>
        <w:rPr>
          <w:b w:val="0"/>
          <w:sz w:val="20"/>
        </w:rPr>
      </w:pPr>
      <w:r w:rsidRPr="00B8491B">
        <w:rPr>
          <w:b w:val="0"/>
          <w:sz w:val="20"/>
        </w:rPr>
        <w:t xml:space="preserve">                  </w:t>
      </w:r>
    </w:p>
    <w:p w:rsidR="006A6DEC" w:rsidRPr="00755E9D" w:rsidRDefault="006A6DEC" w:rsidP="006A6DEC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55E9D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6A6DEC" w:rsidRPr="00755E9D" w:rsidRDefault="006A6DEC" w:rsidP="006A6DEC">
      <w:pPr>
        <w:pStyle w:val="2"/>
        <w:pBdr>
          <w:bottom w:val="single" w:sz="12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755E9D">
        <w:rPr>
          <w:rFonts w:ascii="Times New Roman" w:hAnsi="Times New Roman"/>
          <w:sz w:val="24"/>
          <w:szCs w:val="24"/>
        </w:rPr>
        <w:t>КИЇВСЬКОЇ ОБЛАСТІ</w:t>
      </w:r>
    </w:p>
    <w:p w:rsidR="006A6DEC" w:rsidRPr="00755E9D" w:rsidRDefault="006A6DEC" w:rsidP="006A6DEC">
      <w:pPr>
        <w:jc w:val="center"/>
        <w:rPr>
          <w:b/>
          <w:lang w:val="uk-UA"/>
        </w:rPr>
      </w:pPr>
      <w:r w:rsidRPr="00755E9D">
        <w:rPr>
          <w:b/>
          <w:lang w:val="uk-UA"/>
        </w:rPr>
        <w:t xml:space="preserve"> ВІСІМДЕСЯТ </w:t>
      </w:r>
      <w:r>
        <w:rPr>
          <w:b/>
          <w:lang w:val="uk-UA"/>
        </w:rPr>
        <w:t xml:space="preserve">ШОСТА </w:t>
      </w:r>
      <w:r w:rsidRPr="00755E9D">
        <w:rPr>
          <w:b/>
          <w:lang w:val="uk-UA"/>
        </w:rPr>
        <w:t xml:space="preserve"> СЕСІЯ СЬОМОГО СКЛИКАННЯ</w:t>
      </w:r>
    </w:p>
    <w:p w:rsidR="006A6DEC" w:rsidRPr="00755E9D" w:rsidRDefault="006A6DEC" w:rsidP="006A6DEC">
      <w:pPr>
        <w:jc w:val="center"/>
        <w:rPr>
          <w:b/>
          <w:lang w:val="uk-UA"/>
        </w:rPr>
      </w:pPr>
    </w:p>
    <w:p w:rsidR="006A6DEC" w:rsidRPr="00755E9D" w:rsidRDefault="006A6DEC" w:rsidP="006A6DEC">
      <w:pPr>
        <w:pStyle w:val="1"/>
        <w:tabs>
          <w:tab w:val="center" w:pos="4677"/>
          <w:tab w:val="left" w:pos="7875"/>
        </w:tabs>
        <w:jc w:val="left"/>
        <w:rPr>
          <w:sz w:val="24"/>
          <w:szCs w:val="24"/>
        </w:rPr>
      </w:pPr>
      <w:r w:rsidRPr="00755E9D">
        <w:rPr>
          <w:sz w:val="24"/>
          <w:szCs w:val="24"/>
        </w:rPr>
        <w:tab/>
      </w:r>
      <w:proofErr w:type="gramStart"/>
      <w:r w:rsidRPr="00755E9D">
        <w:rPr>
          <w:sz w:val="24"/>
          <w:szCs w:val="24"/>
        </w:rPr>
        <w:t>Р  І</w:t>
      </w:r>
      <w:proofErr w:type="gramEnd"/>
      <w:r w:rsidRPr="00755E9D">
        <w:rPr>
          <w:sz w:val="24"/>
          <w:szCs w:val="24"/>
        </w:rPr>
        <w:t xml:space="preserve">   Ш   Е   Н   </w:t>
      </w:r>
      <w:proofErr w:type="spellStart"/>
      <w:r w:rsidRPr="00755E9D">
        <w:rPr>
          <w:sz w:val="24"/>
          <w:szCs w:val="24"/>
        </w:rPr>
        <w:t>Н</w:t>
      </w:r>
      <w:proofErr w:type="spellEnd"/>
      <w:r w:rsidRPr="00755E9D">
        <w:rPr>
          <w:sz w:val="24"/>
          <w:szCs w:val="24"/>
        </w:rPr>
        <w:t xml:space="preserve">   Я</w:t>
      </w:r>
      <w:r w:rsidRPr="00755E9D">
        <w:rPr>
          <w:sz w:val="24"/>
          <w:szCs w:val="24"/>
        </w:rPr>
        <w:tab/>
      </w:r>
    </w:p>
    <w:p w:rsidR="006A6DEC" w:rsidRPr="00755E9D" w:rsidRDefault="006A6DEC" w:rsidP="006A6DEC">
      <w:pPr>
        <w:pStyle w:val="1"/>
        <w:jc w:val="left"/>
        <w:rPr>
          <w:rFonts w:ascii="Antiqua" w:hAnsi="Antiqua"/>
          <w:b w:val="0"/>
          <w:spacing w:val="0"/>
          <w:sz w:val="28"/>
          <w:lang w:val="uk-UA"/>
        </w:rPr>
      </w:pPr>
    </w:p>
    <w:p w:rsidR="006A6DEC" w:rsidRPr="00237E1D" w:rsidRDefault="006A6DEC" w:rsidP="006A6DEC">
      <w:pPr>
        <w:pStyle w:val="1"/>
        <w:jc w:val="left"/>
        <w:rPr>
          <w:sz w:val="24"/>
          <w:szCs w:val="24"/>
        </w:rPr>
      </w:pPr>
      <w:r w:rsidRPr="00237E1D">
        <w:rPr>
          <w:sz w:val="24"/>
          <w:szCs w:val="24"/>
        </w:rPr>
        <w:t>«</w:t>
      </w:r>
      <w:proofErr w:type="gramStart"/>
      <w:r>
        <w:rPr>
          <w:sz w:val="24"/>
          <w:szCs w:val="24"/>
          <w:lang w:val="uk-UA"/>
        </w:rPr>
        <w:t>22</w:t>
      </w:r>
      <w:r w:rsidRPr="00237E1D">
        <w:rPr>
          <w:sz w:val="24"/>
          <w:szCs w:val="24"/>
        </w:rPr>
        <w:t xml:space="preserve"> »</w:t>
      </w:r>
      <w:proofErr w:type="gramEnd"/>
      <w:r w:rsidRPr="00237E1D">
        <w:rPr>
          <w:sz w:val="24"/>
          <w:szCs w:val="24"/>
        </w:rPr>
        <w:t xml:space="preserve">  </w:t>
      </w:r>
      <w:r>
        <w:rPr>
          <w:sz w:val="24"/>
          <w:szCs w:val="24"/>
          <w:lang w:val="uk-UA"/>
        </w:rPr>
        <w:t>жовтня</w:t>
      </w:r>
      <w:r w:rsidRPr="00237E1D">
        <w:rPr>
          <w:sz w:val="24"/>
          <w:szCs w:val="24"/>
        </w:rPr>
        <w:t xml:space="preserve">  2020 р. </w:t>
      </w:r>
      <w:r w:rsidRPr="00237E1D">
        <w:rPr>
          <w:sz w:val="24"/>
          <w:szCs w:val="24"/>
        </w:rPr>
        <w:tab/>
      </w:r>
      <w:r w:rsidRPr="00237E1D">
        <w:rPr>
          <w:sz w:val="24"/>
          <w:szCs w:val="24"/>
        </w:rPr>
        <w:tab/>
      </w:r>
      <w:r w:rsidRPr="00237E1D">
        <w:rPr>
          <w:sz w:val="24"/>
          <w:szCs w:val="24"/>
        </w:rPr>
        <w:tab/>
      </w:r>
      <w:r>
        <w:rPr>
          <w:sz w:val="24"/>
          <w:szCs w:val="24"/>
          <w:lang w:val="uk-UA"/>
        </w:rPr>
        <w:t xml:space="preserve">           </w:t>
      </w:r>
      <w:r>
        <w:rPr>
          <w:sz w:val="24"/>
          <w:szCs w:val="24"/>
        </w:rPr>
        <w:t>№</w:t>
      </w:r>
      <w:r>
        <w:rPr>
          <w:sz w:val="24"/>
          <w:szCs w:val="24"/>
          <w:lang w:val="uk-UA"/>
        </w:rPr>
        <w:t xml:space="preserve">5642 </w:t>
      </w:r>
      <w:r w:rsidRPr="00237E1D">
        <w:rPr>
          <w:sz w:val="24"/>
          <w:szCs w:val="24"/>
        </w:rPr>
        <w:t>- 8</w:t>
      </w:r>
      <w:r>
        <w:rPr>
          <w:sz w:val="24"/>
          <w:szCs w:val="24"/>
          <w:lang w:val="uk-UA"/>
        </w:rPr>
        <w:t>6</w:t>
      </w:r>
      <w:r w:rsidRPr="00237E1D">
        <w:rPr>
          <w:sz w:val="24"/>
          <w:szCs w:val="24"/>
        </w:rPr>
        <w:t xml:space="preserve"> –</w:t>
      </w:r>
      <w:r w:rsidRPr="00237E1D">
        <w:rPr>
          <w:sz w:val="24"/>
          <w:szCs w:val="24"/>
          <w:lang w:val="en-US"/>
        </w:rPr>
        <w:t>V</w:t>
      </w:r>
      <w:r w:rsidRPr="00237E1D">
        <w:rPr>
          <w:sz w:val="24"/>
          <w:szCs w:val="24"/>
        </w:rPr>
        <w:t>І</w:t>
      </w:r>
      <w:r w:rsidRPr="004B3A30">
        <w:rPr>
          <w:sz w:val="24"/>
          <w:szCs w:val="24"/>
        </w:rPr>
        <w:t>І</w:t>
      </w:r>
      <w:r w:rsidRPr="00237E1D">
        <w:rPr>
          <w:sz w:val="24"/>
          <w:szCs w:val="24"/>
        </w:rPr>
        <w:t xml:space="preserve">                                                                </w:t>
      </w:r>
      <w:r w:rsidRPr="002D5F8C">
        <w:rPr>
          <w:b w:val="0"/>
          <w:color w:val="FF0000"/>
          <w:szCs w:val="24"/>
        </w:rPr>
        <w:t xml:space="preserve"> </w:t>
      </w:r>
    </w:p>
    <w:p w:rsidR="006A6DEC" w:rsidRPr="00A325B7" w:rsidRDefault="006A6DEC" w:rsidP="006A6DEC">
      <w:pPr>
        <w:rPr>
          <w:rFonts w:ascii="Times New Roman" w:hAnsi="Times New Roman"/>
          <w:sz w:val="24"/>
          <w:szCs w:val="24"/>
          <w:lang w:val="uk-UA"/>
        </w:rPr>
      </w:pPr>
      <w:r w:rsidRPr="00284ED1">
        <w:rPr>
          <w:rFonts w:ascii="Times New Roman" w:hAnsi="Times New Roman"/>
          <w:sz w:val="24"/>
          <w:szCs w:val="24"/>
        </w:rPr>
        <w:t xml:space="preserve">Про внесення змін до рішення </w:t>
      </w:r>
      <w:r>
        <w:rPr>
          <w:rFonts w:ascii="Times New Roman" w:hAnsi="Times New Roman"/>
          <w:sz w:val="24"/>
          <w:szCs w:val="24"/>
          <w:lang w:val="uk-UA"/>
        </w:rPr>
        <w:t>46</w:t>
      </w:r>
    </w:p>
    <w:p w:rsidR="006A6DEC" w:rsidRPr="00A51831" w:rsidRDefault="006A6DEC" w:rsidP="006A6DE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/Позачергова/</w:t>
      </w:r>
      <w:r w:rsidRPr="00284ED1">
        <w:rPr>
          <w:rFonts w:ascii="Times New Roman" w:hAnsi="Times New Roman"/>
          <w:sz w:val="24"/>
          <w:szCs w:val="24"/>
        </w:rPr>
        <w:t xml:space="preserve">сесії </w:t>
      </w:r>
      <w:r>
        <w:rPr>
          <w:rFonts w:ascii="Times New Roman" w:hAnsi="Times New Roman"/>
          <w:sz w:val="24"/>
          <w:szCs w:val="24"/>
        </w:rPr>
        <w:t>V</w:t>
      </w:r>
      <w:r w:rsidRPr="00284ED1">
        <w:rPr>
          <w:rFonts w:ascii="Times New Roman" w:hAnsi="Times New Roman"/>
          <w:sz w:val="24"/>
          <w:szCs w:val="24"/>
        </w:rPr>
        <w:t>ІІ скликання</w:t>
      </w:r>
      <w:r>
        <w:rPr>
          <w:rFonts w:ascii="Times New Roman" w:hAnsi="Times New Roman"/>
          <w:sz w:val="24"/>
          <w:szCs w:val="24"/>
          <w:lang w:val="uk-UA"/>
        </w:rPr>
        <w:t xml:space="preserve"> від 20.12.2019 р</w:t>
      </w:r>
      <w:r w:rsidRPr="00284ED1">
        <w:rPr>
          <w:rFonts w:ascii="Times New Roman" w:hAnsi="Times New Roman"/>
          <w:sz w:val="24"/>
          <w:szCs w:val="24"/>
        </w:rPr>
        <w:t xml:space="preserve"> </w:t>
      </w:r>
    </w:p>
    <w:p w:rsidR="006A6DEC" w:rsidRPr="00284ED1" w:rsidRDefault="006A6DEC" w:rsidP="006A6DEC">
      <w:pPr>
        <w:rPr>
          <w:rFonts w:ascii="Times New Roman" w:hAnsi="Times New Roman"/>
          <w:sz w:val="24"/>
          <w:szCs w:val="24"/>
        </w:rPr>
      </w:pPr>
      <w:r w:rsidRPr="00284ED1">
        <w:rPr>
          <w:rFonts w:ascii="Times New Roman" w:hAnsi="Times New Roman"/>
          <w:sz w:val="24"/>
          <w:szCs w:val="24"/>
        </w:rPr>
        <w:t>«Про сільський бюджет Мироцької</w:t>
      </w:r>
    </w:p>
    <w:p w:rsidR="006A6DEC" w:rsidRPr="00284ED1" w:rsidRDefault="006A6DEC" w:rsidP="006A6DEC">
      <w:pPr>
        <w:rPr>
          <w:rFonts w:ascii="Times New Roman" w:hAnsi="Times New Roman"/>
          <w:sz w:val="24"/>
          <w:szCs w:val="24"/>
        </w:rPr>
      </w:pPr>
      <w:r w:rsidRPr="00284ED1">
        <w:rPr>
          <w:rFonts w:ascii="Times New Roman" w:hAnsi="Times New Roman"/>
          <w:sz w:val="24"/>
          <w:szCs w:val="24"/>
        </w:rPr>
        <w:t>сільської ради на 20</w:t>
      </w:r>
      <w:r w:rsidRPr="00C02EEC">
        <w:rPr>
          <w:rFonts w:ascii="Times New Roman" w:hAnsi="Times New Roman"/>
          <w:sz w:val="24"/>
          <w:szCs w:val="24"/>
        </w:rPr>
        <w:t>20</w:t>
      </w:r>
      <w:r w:rsidRPr="00284ED1">
        <w:rPr>
          <w:rFonts w:ascii="Times New Roman" w:hAnsi="Times New Roman"/>
          <w:sz w:val="24"/>
          <w:szCs w:val="24"/>
        </w:rPr>
        <w:t xml:space="preserve"> рік»</w:t>
      </w:r>
    </w:p>
    <w:p w:rsidR="006A6DEC" w:rsidRDefault="006A6DEC" w:rsidP="006A6DEC">
      <w:pPr>
        <w:rPr>
          <w:rFonts w:ascii="Times New Roman" w:hAnsi="Times New Roman"/>
          <w:sz w:val="24"/>
          <w:szCs w:val="24"/>
          <w:lang w:val="uk-UA"/>
        </w:rPr>
      </w:pPr>
      <w:r w:rsidRPr="00284ED1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З метою раціонального використання коштів сільського бюджету для забезпечення потреб в асигнуваннях на здійснення видатків по загальному та спеціальному фондах бюджету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ради, в</w:t>
      </w:r>
      <w:r w:rsidRPr="00284ED1">
        <w:rPr>
          <w:rFonts w:ascii="Times New Roman" w:hAnsi="Times New Roman"/>
          <w:sz w:val="24"/>
          <w:szCs w:val="24"/>
        </w:rPr>
        <w:t>ідповідно до</w:t>
      </w:r>
      <w:r>
        <w:rPr>
          <w:rFonts w:ascii="Times New Roman" w:hAnsi="Times New Roman"/>
          <w:sz w:val="24"/>
          <w:szCs w:val="24"/>
          <w:lang w:val="uk-UA"/>
        </w:rPr>
        <w:t xml:space="preserve"> звернень головних розпорядників та одержувачів бюджетних коштів, згідно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 w:rsidRPr="00284E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відповідно до Закону України «Про Державний бюджет України на 2020 рік», норм </w:t>
      </w:r>
      <w:r w:rsidRPr="00284ED1">
        <w:rPr>
          <w:rFonts w:ascii="Times New Roman" w:hAnsi="Times New Roman"/>
          <w:sz w:val="24"/>
          <w:szCs w:val="24"/>
        </w:rPr>
        <w:t>Бюджетного кодексу України,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прийнятих рішень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сільською радою, офіційного висновку, керуючись п.3 ст.26 Законом України «Про місцеве самоврядування в Україні», міська рада</w:t>
      </w:r>
    </w:p>
    <w:p w:rsidR="006A6DEC" w:rsidRPr="00DF5A1C" w:rsidRDefault="006A6DEC" w:rsidP="006A6DEC">
      <w:pPr>
        <w:jc w:val="center"/>
        <w:rPr>
          <w:rFonts w:ascii="Times New Roman" w:hAnsi="Times New Roman"/>
          <w:b/>
          <w:szCs w:val="28"/>
          <w:lang w:val="uk-UA"/>
        </w:rPr>
      </w:pPr>
      <w:r w:rsidRPr="004B3A30">
        <w:rPr>
          <w:rFonts w:ascii="Times New Roman" w:hAnsi="Times New Roman"/>
          <w:b/>
          <w:szCs w:val="28"/>
          <w:lang w:val="uk-UA"/>
        </w:rPr>
        <w:t>В И Р І Ш И Л А:</w:t>
      </w:r>
    </w:p>
    <w:p w:rsidR="006A6DEC" w:rsidRPr="00A92AA7" w:rsidRDefault="006A6DEC" w:rsidP="006A6DEC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A92AA7">
        <w:rPr>
          <w:rFonts w:ascii="Times New Roman" w:hAnsi="Times New Roman"/>
          <w:sz w:val="24"/>
          <w:szCs w:val="24"/>
          <w:lang w:val="uk-UA"/>
        </w:rPr>
        <w:t xml:space="preserve">На підставі перевиконання дохідної частини </w:t>
      </w:r>
      <w:r>
        <w:rPr>
          <w:rFonts w:ascii="Times New Roman" w:hAnsi="Times New Roman"/>
          <w:sz w:val="24"/>
          <w:szCs w:val="24"/>
          <w:lang w:val="uk-UA"/>
        </w:rPr>
        <w:t xml:space="preserve"> загального фонду сільського бюджету станом на 01.10.2020 року  з</w:t>
      </w:r>
      <w:r w:rsidRPr="00A92AA7">
        <w:rPr>
          <w:rFonts w:ascii="Times New Roman" w:hAnsi="Times New Roman"/>
          <w:sz w:val="24"/>
          <w:szCs w:val="24"/>
          <w:lang w:val="uk-UA"/>
        </w:rPr>
        <w:t xml:space="preserve">більшити дохідну частину загального фонду сільського бюджету на суму 30000,00 грн </w:t>
      </w:r>
      <w:r w:rsidRPr="00A92AA7">
        <w:rPr>
          <w:rFonts w:ascii="Times New Roman" w:hAnsi="Times New Roman"/>
          <w:b/>
          <w:sz w:val="24"/>
          <w:szCs w:val="24"/>
          <w:lang w:val="uk-UA"/>
        </w:rPr>
        <w:t xml:space="preserve"> -  КДК 14031900</w:t>
      </w:r>
    </w:p>
    <w:p w:rsidR="006A6DEC" w:rsidRDefault="006A6DEC" w:rsidP="006A6DEC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Збільшити видаткову частину загального фонду сільського бюджету, а саме:</w:t>
      </w:r>
    </w:p>
    <w:p w:rsidR="006A6DEC" w:rsidRPr="00D1349F" w:rsidRDefault="006A6DEC" w:rsidP="006A6DEC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КПКВКМБ 0117130 КЕКВ 2240 – 30000,00 грн.</w:t>
      </w:r>
    </w:p>
    <w:p w:rsidR="006A6DEC" w:rsidRDefault="006A6DEC" w:rsidP="006A6DEC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A56DFC">
        <w:rPr>
          <w:rFonts w:ascii="Times New Roman" w:hAnsi="Times New Roman"/>
          <w:sz w:val="24"/>
          <w:szCs w:val="24"/>
          <w:lang w:val="uk-UA"/>
        </w:rPr>
        <w:t>Провести перерозподіл видаткової</w:t>
      </w:r>
      <w:r>
        <w:rPr>
          <w:rFonts w:ascii="Times New Roman" w:hAnsi="Times New Roman"/>
          <w:sz w:val="24"/>
          <w:szCs w:val="24"/>
          <w:lang w:val="uk-UA"/>
        </w:rPr>
        <w:t xml:space="preserve"> частини загального фонду сільського бюджету, а саме:</w:t>
      </w:r>
    </w:p>
    <w:p w:rsidR="006A6DEC" w:rsidRDefault="006A6DEC" w:rsidP="006A6DEC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Зменшити видаткову частину загального фонду сільського бюджету</w:t>
      </w:r>
    </w:p>
    <w:p w:rsidR="006A6DEC" w:rsidRPr="00A56DFC" w:rsidRDefault="006A6DEC" w:rsidP="006A6DEC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КПКВКМБ 0111010 КЕКВ 2230 – -18000,00 грн</w:t>
      </w:r>
    </w:p>
    <w:p w:rsidR="006A6DEC" w:rsidRPr="00A56DFC" w:rsidRDefault="006A6DEC" w:rsidP="006A6DEC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Збільшити видаткову частину загального фонду сільського бюджету</w:t>
      </w:r>
    </w:p>
    <w:p w:rsidR="006A6DEC" w:rsidRPr="00A56DFC" w:rsidRDefault="006A6DEC" w:rsidP="006A6DEC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КПКВКМБ 0111010 КЕКВ 2111 – 15000,00 грн</w:t>
      </w:r>
    </w:p>
    <w:p w:rsidR="006A6DEC" w:rsidRPr="001A338A" w:rsidRDefault="006A6DEC" w:rsidP="006A6DEC">
      <w:pPr>
        <w:ind w:left="92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КЕКВ 2120 –   3000,00 грн</w:t>
      </w:r>
    </w:p>
    <w:p w:rsidR="006A6DEC" w:rsidRPr="00D1349F" w:rsidRDefault="006A6DEC" w:rsidP="006A6DEC">
      <w:pPr>
        <w:ind w:left="928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 w:rsidRPr="00C10964">
        <w:rPr>
          <w:rFonts w:ascii="Times New Roman" w:hAnsi="Times New Roman"/>
          <w:b/>
          <w:sz w:val="24"/>
          <w:szCs w:val="24"/>
          <w:lang w:val="uk-UA"/>
        </w:rPr>
        <w:t>Всього: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-  18000,00 грн</w:t>
      </w:r>
    </w:p>
    <w:p w:rsidR="006A6DEC" w:rsidRDefault="006A6DEC" w:rsidP="006A6DEC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Зменшити видаткову частину спеціального фонду сільського бюджету /бюджет розвитку/</w:t>
      </w:r>
    </w:p>
    <w:p w:rsidR="006A6DEC" w:rsidRPr="00D1349F" w:rsidRDefault="006A6DEC" w:rsidP="006A6DEC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КПКВКМБ 0116030 КЕКВ 3110 – 32600,00 грн. /</w:t>
      </w:r>
      <w:r>
        <w:rPr>
          <w:rFonts w:ascii="Times New Roman" w:hAnsi="Times New Roman"/>
          <w:sz w:val="24"/>
          <w:szCs w:val="24"/>
          <w:lang w:val="uk-UA"/>
        </w:rPr>
        <w:t>Видатки були передбачені за рахунок залишку на 01.01.2020р спеціального фонду сільського бюджету /бюджет розвитку/.</w:t>
      </w:r>
      <w:r w:rsidRPr="00D1349F"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</w:p>
    <w:p w:rsidR="006A6DEC" w:rsidRDefault="006A6DEC" w:rsidP="006A6DEC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зміни до додатків 1,2,3,7 до рішення сесії сільської ради «Про сільський бюджет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Мироцької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сільської ради на 2020 рік».</w:t>
      </w:r>
    </w:p>
    <w:p w:rsidR="006A6DEC" w:rsidRPr="002155AC" w:rsidRDefault="006A6DEC" w:rsidP="006A6DEC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A6DEC" w:rsidRDefault="006A6DEC" w:rsidP="006A6DEC">
      <w:pPr>
        <w:ind w:left="72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Міський голова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А.П.Федорук</w:t>
      </w:r>
      <w:proofErr w:type="spellEnd"/>
    </w:p>
    <w:p w:rsidR="00FF044F" w:rsidRDefault="00FF044F">
      <w:bookmarkStart w:id="0" w:name="_GoBack"/>
      <w:bookmarkEnd w:id="0"/>
    </w:p>
    <w:sectPr w:rsidR="00FF0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A2897"/>
    <w:multiLevelType w:val="hybridMultilevel"/>
    <w:tmpl w:val="DEF2A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50E8"/>
    <w:multiLevelType w:val="hybridMultilevel"/>
    <w:tmpl w:val="079A1A3A"/>
    <w:lvl w:ilvl="0" w:tplc="A568381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EC"/>
    <w:rsid w:val="006A6DEC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99201-587C-4DB6-8587-CC77FD1D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DEC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paragraph" w:styleId="1">
    <w:name w:val="heading 1"/>
    <w:basedOn w:val="a"/>
    <w:next w:val="a"/>
    <w:link w:val="10"/>
    <w:qFormat/>
    <w:rsid w:val="006A6DEC"/>
    <w:pPr>
      <w:keepNext/>
      <w:overflowPunct/>
      <w:autoSpaceDE/>
      <w:autoSpaceDN/>
      <w:adjustRightInd/>
      <w:jc w:val="center"/>
      <w:outlineLvl w:val="0"/>
    </w:pPr>
    <w:rPr>
      <w:rFonts w:ascii="Times New Roman" w:hAnsi="Times New Roman"/>
      <w:b/>
      <w:spacing w:val="40"/>
      <w:sz w:val="36"/>
      <w:lang w:val="ru-RU"/>
    </w:rPr>
  </w:style>
  <w:style w:type="paragraph" w:styleId="2">
    <w:name w:val="heading 2"/>
    <w:basedOn w:val="a"/>
    <w:next w:val="a"/>
    <w:link w:val="20"/>
    <w:semiHidden/>
    <w:unhideWhenUsed/>
    <w:qFormat/>
    <w:rsid w:val="006A6DEC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6DEC"/>
    <w:rPr>
      <w:rFonts w:ascii="Times New Roman" w:eastAsia="Times New Roman" w:hAnsi="Times New Roman" w:cs="Times New Roman"/>
      <w:b/>
      <w:spacing w:val="40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6A6DEC"/>
    <w:rPr>
      <w:rFonts w:ascii="Calibri Light" w:eastAsia="Times New Roman" w:hAnsi="Calibri Light" w:cs="Times New Roman"/>
      <w:b/>
      <w:bCs/>
      <w:i/>
      <w:iCs/>
      <w:sz w:val="28"/>
      <w:szCs w:val="28"/>
      <w:lang w:val="hr-HR" w:eastAsia="ru-RU"/>
    </w:rPr>
  </w:style>
  <w:style w:type="paragraph" w:customStyle="1" w:styleId="a3">
    <w:name w:val="Знак"/>
    <w:basedOn w:val="a"/>
    <w:rsid w:val="006A6DEC"/>
    <w:pPr>
      <w:overflowPunct/>
      <w:autoSpaceDE/>
      <w:autoSpaceDN/>
      <w:adjustRightInd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2020-11-05T12:10:00Z</dcterms:created>
  <dcterms:modified xsi:type="dcterms:W3CDTF">2020-11-05T12:10:00Z</dcterms:modified>
</cp:coreProperties>
</file>